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590"/>
        <w:gridCol w:w="820"/>
        <w:gridCol w:w="1701"/>
        <w:gridCol w:w="1701"/>
        <w:gridCol w:w="1134"/>
        <w:gridCol w:w="1134"/>
        <w:gridCol w:w="1134"/>
        <w:gridCol w:w="1134"/>
        <w:gridCol w:w="2977"/>
        <w:gridCol w:w="9808"/>
      </w:tblGrid>
      <w:tr w:rsidR="00EF158A" w:rsidRPr="00EF158A" w:rsidTr="00EF158A">
        <w:trPr>
          <w:trHeight w:val="552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EF158A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区域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县市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学校名称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系所名称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语文加权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数学加权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外语加权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术科加权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同</w:t>
            </w:r>
            <w:proofErr w:type="gramStart"/>
            <w:r w:rsidRPr="00EF158A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分比序</w:t>
            </w:r>
            <w:proofErr w:type="gramEnd"/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b/>
                <w:bCs/>
                <w:color w:val="000000"/>
                <w:kern w:val="0"/>
                <w:szCs w:val="24"/>
              </w:rPr>
              <w:t>艺生类别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崇右技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表演艺术系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崇右技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影视传播系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崇右技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演艺事业系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崇右技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创意商品设计系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崇右技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数位媒体设计系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崇右技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视觉传达设计系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明志科技大学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工业设计系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明志科技大学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视觉传达设计系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真理大学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音乐应用学系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国立台湾艺术大学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雕塑学系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国立台湾艺术大学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国立台湾艺术大学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书画艺术学系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景文科技大学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视觉传达设计系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景文科技大学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企业管理系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115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景文科技大学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行销与流通管理系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景文科技大学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资讯管理系数位多媒体组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华夏科技大学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建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筑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华夏科技大学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室内设计系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华夏科技大学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数位媒体设计系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121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华夏科技大学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化妆品应用系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华梵大学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美术与文创学系文创设计组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华梵大学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美术与文创学系美术创作组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圣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约翰科技大学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资讯管理系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圣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约翰科技大学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数位文艺系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圣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约翰科技大学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休闲运动与健康管理系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134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圣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约翰科技大学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创意设计系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圣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约翰科技大学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时尚经营管理系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169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辅仁大学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179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辅仁大学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景观设计学系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辅仁大学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应用美术学系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辅仁大学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织品服装学系织品设计组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辅仁大学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体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育学系运动健康管理组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醒吾科技大学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资讯传播系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与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大同大学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媒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体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设计学系互动媒体设计组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大同大学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媒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体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设计学系数位游戏设计组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284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中国文化大学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中国文化大学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286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中国文化大学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中国音乐学系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中国文化大学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中国戏剧学系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289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中国文化大学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294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中国文化大学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景观学系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中国文化大学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技击运动暨国术学系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中国文化大学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运动与健康促进学系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313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世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数位多媒体设计学系动画设计组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318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世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数位多媒体设计学系游戏设计组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319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世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公共关系暨广告学系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325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世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广播电视电影学系电视组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329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世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广播电视电影学系电影组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331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世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传播管理学系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333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世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广播电视电影学系广播组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359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世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口语传播学系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369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世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图文传播暨数位出版学系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东吴大学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432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国立台北教育大学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文化创意产业经营学系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国立台北艺术大学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新媒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体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438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国立台北艺术大学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动画学系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国立台北艺术大学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剧场设计学系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国立台北艺术大学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传统音乐学系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455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国立台湾师范大学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美术学系国画组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459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国立台湾戏曲学院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剧场艺术学系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国立台湾戏曲学院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戏曲音乐学系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国立台湾戏曲学院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民俗技艺学系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实践大学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服装设计学系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466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实践大学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媒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体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传达设计学系创新媒体设计组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468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实践大学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媒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体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传达设计学系数位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3D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动画设计组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实践大学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工业产品设计学系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实践大学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建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筑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设计学系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479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实践大学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486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台北市立大学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487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台北市立大学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运动艺术学系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546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桃园市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中原大学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商业设计学系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555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桃园市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中原大学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建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筑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562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桃园市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中原大学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室内设计学系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595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桃园市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元智大学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艺术与设计学系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639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桃园市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万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能科技大学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商业设计系数位媒体设计组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669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桃园市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龙华科技大学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文化创意与数位媒体设计系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699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新竹市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玄奘大学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大众传播学系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710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新竹市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国立新竹教育大学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艺术与设计学系设计组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715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FF0000"/>
                <w:kern w:val="0"/>
                <w:szCs w:val="24"/>
              </w:rPr>
              <w:t>新竹县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电脑与通讯系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718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FF0000"/>
                <w:kern w:val="0"/>
                <w:szCs w:val="24"/>
              </w:rPr>
              <w:t>新竹县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资讯工程系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721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FF0000"/>
                <w:kern w:val="0"/>
                <w:szCs w:val="24"/>
              </w:rPr>
              <w:t>新竹县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资讯管理系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723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FF0000"/>
                <w:kern w:val="0"/>
                <w:szCs w:val="24"/>
              </w:rPr>
              <w:t>新竹县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企业管理系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726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FF0000"/>
                <w:kern w:val="0"/>
                <w:szCs w:val="24"/>
              </w:rPr>
              <w:t>新竹县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行销与流通管理系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729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FF0000"/>
                <w:kern w:val="0"/>
                <w:szCs w:val="24"/>
              </w:rPr>
              <w:t>新竹县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观光与休闲事业管理系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731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FF0000"/>
                <w:kern w:val="0"/>
                <w:szCs w:val="24"/>
              </w:rPr>
              <w:t>新竹县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室内设计系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734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FF0000"/>
                <w:kern w:val="0"/>
                <w:szCs w:val="24"/>
              </w:rPr>
              <w:t>新竹县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视觉传达设计系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737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FF0000"/>
                <w:kern w:val="0"/>
                <w:szCs w:val="24"/>
              </w:rPr>
              <w:t>新竹县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数位多媒体设计系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745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FF0000"/>
                <w:kern w:val="0"/>
                <w:szCs w:val="24"/>
              </w:rPr>
              <w:t>高雄市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实践大学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时尚设计学系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747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FF0000"/>
                <w:kern w:val="0"/>
                <w:szCs w:val="24"/>
              </w:rPr>
              <w:t>高雄市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实践大学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服饰设计与经营学系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798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弘光科技大学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化妆品应用系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799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弘光科技大学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文化创意产业系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弘光科技大学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美发造型设计系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810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亚洲大学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视觉传达设计学系产业视觉设计组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812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亚洲大学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资讯传播学系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814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亚洲大学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视觉传达设计学系企业形象设计组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815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亚洲大学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数位媒体设计学系数位动画设计组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亚洲大学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数位媒体设计学系数位游戏设计组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829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亚洲大学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时尚设计学系时尚服装设计组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830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亚洲大学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时尚设计学系时尚精品设计组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883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东海大学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884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东海大学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907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国立台中教育大学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国立台湾体育运动大学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933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逢甲大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行销学系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972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朝阳科技大学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建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筑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系室内设计组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973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朝阳科技大学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景观及都市设计系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974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朝阳科技大学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视觉传达设计系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976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朝阳科技大学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工业设计系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981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朝阳科技大学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传播艺术系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静宜大学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大众传播学系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静宜大学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观光事业学系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静宜大学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中国文学系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静宜大学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资讯传播工程学系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静宜大学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英国语文学系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静宜大学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台湾文学系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1043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岭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东科技大学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视觉传达设计系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1044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岭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东科技大学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创意产品设计系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岭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东科技大学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流行设计系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1046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岭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东科技大学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数位媒体设计系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1057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彰化县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大叶大学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工业设计学系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彰化县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大叶大学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造形艺术学系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1077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彰化县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明道大学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数位设计学系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1079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彰化县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明道大学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资讯传播学系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1096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云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林县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国立云林科技大学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视觉传达设计系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云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林县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环球科技大学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视觉传达设计系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云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林县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环球科技大学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创意商品设计系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1099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云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林县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环球科技大学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多媒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体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动画设计系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云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林县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环球科技大学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幼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儿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保育系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1125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中华医事科技大学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化妆品应用与管理系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台南应用科技大学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室内设计系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台南应用科技大学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视觉传达设计系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台南应用科技大学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商品设计系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台南应用科技大学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服饰设计管理系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台南应用科技大学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时尚设计系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1135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台南应用科技大学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多媒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体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动画系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1137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台湾首府大学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幼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儿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教育学系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长荣大学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1147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南台科技大学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视觉传达设计系创意生活设计组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南台科技大学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视觉传达设计系商业设计组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1152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南台科技大学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创新产品设计系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1154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南台科技大学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视觉传达设计系动画设计组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1162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南台科技大学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多媒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体与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电脑娱乐科学系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南台科技大学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资讯传播系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南台科技大学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财务金融系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1196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南台科技大学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资讯管理系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南台科技大学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企业管理系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1198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南台科技大学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应用英语系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1199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南台科技大学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应用日语系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1212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国立台南艺术大学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应用音乐学系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1215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昆山科技大学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空间设计系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1216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昆山科技大学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视讯传播设计系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1217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昆山科技大学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视觉传达设计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1236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远东科技大学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创意商品设计与管理系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1237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远东科技大学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创新设计与创业管理系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1238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远东科技大学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自动化控制系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1239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远东科技大学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材料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与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能源工程系材料应用组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1257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正修科技大学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化妆品与时尚彩妆系时尚彩妆组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1266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东方设计学院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室内设计系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1267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东方设计学院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影视艺术系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1268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东方设计学院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美术工艺系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1269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东方设计学院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流行商品设计系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1292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国立高雄师范大学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视觉设计学系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1354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树德科技大学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视觉传达设计系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1355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树德科技大学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动画与游戏设计系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1356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树德科技大学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流行设计系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1357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树德科技大学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生活产品设计系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1358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树德科技大学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室内设计系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1359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树德科技大学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表演艺术系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树德科技大学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艺术管理与艺术经纪学位学程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1401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南区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屏东县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国立屏东大学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视觉艺术学系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东区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花莲县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国立东华大学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艺术与设计学系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1422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东区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花莲县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慈济科技大学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资讯科技与管理系资讯科技组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1433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离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金门县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国立金门大学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建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筑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1436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离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金门县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国立金门大学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都市计划与景观学系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1441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离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金门县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国立金门大学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土木</w:t>
            </w: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与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工程管理学系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1444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离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金门县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国立金门大学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资讯工程学系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1448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离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金门县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国立金门大学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应用英语学系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1451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离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金门县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国立金门大学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社会工作学系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lastRenderedPageBreak/>
              <w:t>1456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离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金门县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国立金门大学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运动与休闲学系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1460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离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金门县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国立金门大学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国际暨大陆事务学系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  <w:tr w:rsidR="00EF158A" w:rsidRPr="00EF158A" w:rsidTr="00EF158A">
        <w:trPr>
          <w:trHeight w:val="27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1465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proofErr w:type="gramStart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离</w:t>
            </w:r>
            <w:proofErr w:type="gramEnd"/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金门县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国立金门大学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长期照护学系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总分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外语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语文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数学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,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术科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8A" w:rsidRPr="00EF158A" w:rsidRDefault="00EF158A" w:rsidP="00EF158A">
            <w:pPr>
              <w:widowControl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音乐舞蹈类舞蹈学专业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时装表演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舞蹈学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影视表演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戏剧与影视学类服装表演专业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美术与设计学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演奏专业方向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演唱专业方向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音乐舞蹈类音乐学专业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音乐教育专业方向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),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音乐学音乐教育专业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音乐学类音乐表演专业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音乐学类音乐理论专业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音乐学类音乐学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(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艺术管理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)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书法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播音与主持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戏剧与影视学类播音与主持艺术专业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编导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戏剧与影视学类广播电视编导专业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戏剧与影视学类戏剧影视文学专业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戏剧与影视学类戏剧影视导演专业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摄制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 xml:space="preserve">, </w:t>
            </w:r>
            <w:r w:rsidRPr="00EF158A">
              <w:rPr>
                <w:rFonts w:ascii="Arial" w:hAnsi="Arial" w:cs="Arial"/>
                <w:color w:val="000000"/>
                <w:kern w:val="0"/>
                <w:szCs w:val="24"/>
              </w:rPr>
              <w:t>摄影</w:t>
            </w:r>
          </w:p>
        </w:tc>
      </w:tr>
    </w:tbl>
    <w:p w:rsidR="00EF158A" w:rsidRPr="00EF158A" w:rsidRDefault="00EF158A"/>
    <w:sectPr w:rsidR="00EF158A" w:rsidRPr="00EF158A" w:rsidSect="00606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851" w:right="567" w:bottom="851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68" w:rsidRDefault="00310C68" w:rsidP="00EF158A">
      <w:r>
        <w:separator/>
      </w:r>
    </w:p>
  </w:endnote>
  <w:endnote w:type="continuationSeparator" w:id="0">
    <w:p w:rsidR="00310C68" w:rsidRDefault="00310C68" w:rsidP="00EF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37" w:rsidRDefault="005941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1507"/>
      <w:docPartObj>
        <w:docPartGallery w:val="Page Numbers (Bottom of Page)"/>
        <w:docPartUnique/>
      </w:docPartObj>
    </w:sdtPr>
    <w:sdtEndPr/>
    <w:sdtContent>
      <w:p w:rsidR="006069A6" w:rsidRDefault="006069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137" w:rsidRPr="00594137">
          <w:rPr>
            <w:noProof/>
            <w:lang w:val="zh-TW"/>
          </w:rPr>
          <w:t>24</w:t>
        </w:r>
        <w:r>
          <w:fldChar w:fldCharType="end"/>
        </w:r>
      </w:p>
    </w:sdtContent>
  </w:sdt>
  <w:p w:rsidR="006069A6" w:rsidRDefault="006069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37" w:rsidRDefault="005941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68" w:rsidRDefault="00310C68" w:rsidP="00EF158A">
      <w:r>
        <w:separator/>
      </w:r>
    </w:p>
  </w:footnote>
  <w:footnote w:type="continuationSeparator" w:id="0">
    <w:p w:rsidR="00310C68" w:rsidRDefault="00310C68" w:rsidP="00EF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37" w:rsidRDefault="0059413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08823" o:spid="_x0000_s2050" type="#_x0000_t75" style="position:absolute;margin-left:0;margin-top:0;width:745.85pt;height:756.8pt;z-index:-251657216;mso-position-horizontal:center;mso-position-horizontal-relative:margin;mso-position-vertical:center;mso-position-vertical-relative:margin" o:allowincell="f">
          <v:imagedata r:id="rId1" o:title="Rusen-Logo-藍紫-18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8A" w:rsidRPr="00EF158A" w:rsidRDefault="00594137" w:rsidP="00EF158A">
    <w:pPr>
      <w:widowControl/>
      <w:jc w:val="center"/>
      <w:rPr>
        <w:rFonts w:ascii="Arial" w:hAnsi="Arial" w:cs="Arial"/>
        <w:color w:val="000000"/>
        <w:kern w:val="0"/>
        <w:sz w:val="28"/>
        <w:szCs w:val="20"/>
      </w:rPr>
    </w:pPr>
    <w:r>
      <w:rPr>
        <w:rFonts w:eastAsia="SimSun"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08824" o:spid="_x0000_s2051" type="#_x0000_t75" style="position:absolute;left:0;text-align:left;margin-left:0;margin-top:0;width:745.85pt;height:756.8pt;z-index:-251656192;mso-position-horizontal:center;mso-position-horizontal-relative:margin;mso-position-vertical:center;mso-position-vertical-relative:margin" o:allowincell="f">
          <v:imagedata r:id="rId1" o:title="Rusen-Logo-藍紫-180" gain="19661f" blacklevel="22938f"/>
        </v:shape>
      </w:pict>
    </w:r>
    <w:r w:rsidR="00EF158A" w:rsidRPr="00EF158A">
      <w:rPr>
        <w:rFonts w:eastAsia="SimSun"/>
        <w:sz w:val="36"/>
        <w:lang w:eastAsia="zh-CN"/>
      </w:rPr>
      <w:t>2016</w:t>
    </w:r>
    <w:r w:rsidR="00EF158A" w:rsidRPr="00EF158A">
      <w:rPr>
        <w:rFonts w:eastAsia="SimSun" w:hint="eastAsia"/>
        <w:sz w:val="36"/>
        <w:lang w:eastAsia="zh-CN"/>
      </w:rPr>
      <w:t>年大学校院学士班联合招收大陆地区学生</w:t>
    </w:r>
    <w:r w:rsidR="00EF158A" w:rsidRPr="00EF158A">
      <w:rPr>
        <w:rFonts w:eastAsia="SimSun"/>
        <w:sz w:val="36"/>
        <w:lang w:eastAsia="zh-CN"/>
      </w:rPr>
      <w:t xml:space="preserve"> </w:t>
    </w:r>
    <w:r w:rsidR="00EF158A" w:rsidRPr="00EF158A">
      <w:rPr>
        <w:rFonts w:eastAsia="SimSun" w:hint="eastAsia"/>
        <w:sz w:val="36"/>
        <w:lang w:eastAsia="zh-CN"/>
      </w:rPr>
      <w:t>招生学校及系组（艺术生）</w:t>
    </w:r>
  </w:p>
  <w:p w:rsidR="00EF158A" w:rsidRPr="00EF158A" w:rsidRDefault="00EF158A" w:rsidP="00EF158A">
    <w:pPr>
      <w:pStyle w:val="a5"/>
      <w:rPr>
        <w:sz w:val="24"/>
      </w:rPr>
    </w:pPr>
    <w:r w:rsidRPr="00EF158A">
      <w:rPr>
        <w:rFonts w:ascii="標楷體" w:eastAsia="標楷體" w:hAnsi="標楷體" w:cs="新細明體" w:hint="eastAsia"/>
        <w:b/>
        <w:bCs/>
        <w:color w:val="000000"/>
        <w:kern w:val="0"/>
        <w:sz w:val="24"/>
      </w:rPr>
      <w:t>录取批次：</w:t>
    </w:r>
    <w:r w:rsidRPr="00EF158A">
      <w:rPr>
        <w:rFonts w:ascii="標楷體" w:eastAsia="標楷體" w:hAnsi="標楷體" w:cs="新細明體" w:hint="eastAsia"/>
        <w:color w:val="000000"/>
        <w:kern w:val="0"/>
        <w:sz w:val="24"/>
      </w:rPr>
      <w:t>2本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37" w:rsidRDefault="0059413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08822" o:spid="_x0000_s2049" type="#_x0000_t75" style="position:absolute;margin-left:0;margin-top:0;width:745.85pt;height:756.8pt;z-index:-251658240;mso-position-horizontal:center;mso-position-horizontal-relative:margin;mso-position-vertical:center;mso-position-vertical-relative:margin" o:allowincell="f">
          <v:imagedata r:id="rId1" o:title="Rusen-Logo-藍紫-18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8A"/>
    <w:rsid w:val="00310C68"/>
    <w:rsid w:val="003638DB"/>
    <w:rsid w:val="004A68AF"/>
    <w:rsid w:val="00594137"/>
    <w:rsid w:val="005C16DC"/>
    <w:rsid w:val="006069A6"/>
    <w:rsid w:val="00E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58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F158A"/>
    <w:rPr>
      <w:color w:val="954F72"/>
      <w:u w:val="single"/>
    </w:rPr>
  </w:style>
  <w:style w:type="paragraph" w:customStyle="1" w:styleId="font5">
    <w:name w:val="font5"/>
    <w:basedOn w:val="a"/>
    <w:rsid w:val="00EF15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EF15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4">
    <w:name w:val="xl64"/>
    <w:basedOn w:val="a"/>
    <w:rsid w:val="00EF1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5">
    <w:name w:val="xl65"/>
    <w:basedOn w:val="a"/>
    <w:rsid w:val="00EF1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6">
    <w:name w:val="xl66"/>
    <w:basedOn w:val="a"/>
    <w:rsid w:val="00EF1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67">
    <w:name w:val="xl67"/>
    <w:basedOn w:val="a"/>
    <w:rsid w:val="00EF158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EF15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EF15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0">
    <w:name w:val="xl70"/>
    <w:basedOn w:val="a"/>
    <w:rsid w:val="00EF1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1">
    <w:name w:val="xl71"/>
    <w:basedOn w:val="a"/>
    <w:rsid w:val="00EF1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2">
    <w:name w:val="xl72"/>
    <w:basedOn w:val="a"/>
    <w:rsid w:val="00EF1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F1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15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1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15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58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F158A"/>
    <w:rPr>
      <w:color w:val="954F72"/>
      <w:u w:val="single"/>
    </w:rPr>
  </w:style>
  <w:style w:type="paragraph" w:customStyle="1" w:styleId="font5">
    <w:name w:val="font5"/>
    <w:basedOn w:val="a"/>
    <w:rsid w:val="00EF15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EF15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4">
    <w:name w:val="xl64"/>
    <w:basedOn w:val="a"/>
    <w:rsid w:val="00EF1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5">
    <w:name w:val="xl65"/>
    <w:basedOn w:val="a"/>
    <w:rsid w:val="00EF1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6">
    <w:name w:val="xl66"/>
    <w:basedOn w:val="a"/>
    <w:rsid w:val="00EF1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67">
    <w:name w:val="xl67"/>
    <w:basedOn w:val="a"/>
    <w:rsid w:val="00EF158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EF15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EF15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0">
    <w:name w:val="xl70"/>
    <w:basedOn w:val="a"/>
    <w:rsid w:val="00EF1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1">
    <w:name w:val="xl71"/>
    <w:basedOn w:val="a"/>
    <w:rsid w:val="00EF1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2">
    <w:name w:val="xl72"/>
    <w:basedOn w:val="a"/>
    <w:rsid w:val="00EF15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F1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15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1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15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6845</Words>
  <Characters>39017</Characters>
  <Application>Microsoft Office Word</Application>
  <DocSecurity>0</DocSecurity>
  <Lines>325</Lines>
  <Paragraphs>91</Paragraphs>
  <ScaleCrop>false</ScaleCrop>
  <Company>User</Company>
  <LinksUpToDate>false</LinksUpToDate>
  <CharactersWithSpaces>45771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2016-05-04T07:07:00Z</dcterms:created>
  <dcterms:modified xsi:type="dcterms:W3CDTF">2016-05-04T07:21:00Z</dcterms:modified>
</cp:coreProperties>
</file>